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SEC20260819035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VQ1160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武汉鹊起文化传媒有限公司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Ellie Zheng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RFMC-RFSH11-HER026RS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6129.80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平台发稿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传统媒体合作（含采访、发稿）/社交媒体(发布平台)/媒体代理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6129.80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总金额：6129.80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6129.80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媒体软文/广告发布费用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5782.83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6129.80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发票总金额：6129.80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Geng Yang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2026-08-19 21:08:37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Di Miao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2026-08-20 09:59:57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81313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