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SEC20260416012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VH3248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罗德（上海）传播有限公司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上海好才通信息科技有限公司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Jiajun Wu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RFMC-RFSH30-ADI2601PS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14300.00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为客户adidas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公关写作/新闻稿写作、润色/文案/软文撰写(除KOL及自媒体)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14300.00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总金额：14300.00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14300.00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活动管理协助人员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13490.57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14300.00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发票总金额：14300.00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Jiajun Wu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2026-04-16 14:23:47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Jasmine Jiang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2026-04-16 15:36:52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213074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