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SEC20250701022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VY1667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罗德公共关系顾问（北京）有限公司广州分公司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北京羽翼互动广告传媒有限公司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Suky Liu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RFGZ06-MA252RG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9000.00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蒙特安维房产微信公众号资质认证服务（2025年4月-2026年4月）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9000.00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总金额：9000.00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9000.00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多媒体/网站制作维护费用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8910.89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9000.00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发票总金额：9000.00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Coyi Zhang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2025-07-01 18:42:02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Grace Liang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2025-07-01 20:28:24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Zenia Wu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2025-07-04 17:16:18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36376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