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SEC20240429005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VF1229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上海赋鸣文化传播有限公司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Patty He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THSH06-ELC2401PT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雅诗兰黛集团消博会动画设计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内容设计制作（插画、动画、海报设计制作,美工设计等）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9900.99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Penny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2024-05-10 15:49:38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2024-05-10 17:10:54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9780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